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4CE4" w:rsidRDefault="009A4CE4" w:rsidP="009A4C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A4CE4">
        <w:rPr>
          <w:rFonts w:ascii="Times New Roman" w:hAnsi="Times New Roman" w:cs="Times New Roman"/>
          <w:b/>
          <w:sz w:val="24"/>
        </w:rPr>
        <w:t>ZAMERANIE A MONTÁŽ INTERIÉROVÝCH ŽALÚZIÍ</w:t>
      </w:r>
    </w:p>
    <w:p w:rsidR="009A4CE4" w:rsidRPr="009A4CE4" w:rsidRDefault="009A4CE4" w:rsidP="009A4CE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A4CE4" w:rsidRPr="009A4CE4" w:rsidRDefault="009A4CE4" w:rsidP="009A4CE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A4CE4">
        <w:rPr>
          <w:rFonts w:ascii="Times New Roman" w:hAnsi="Times New Roman" w:cs="Times New Roman"/>
          <w:b/>
          <w:sz w:val="24"/>
        </w:rPr>
        <w:t xml:space="preserve">ZAMERANIE: </w:t>
      </w:r>
    </w:p>
    <w:p w:rsidR="009A4CE4" w:rsidRDefault="009A4CE4" w:rsidP="009A4CE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4CE4">
        <w:rPr>
          <w:rFonts w:ascii="Times New Roman" w:hAnsi="Times New Roman" w:cs="Times New Roman"/>
          <w:sz w:val="24"/>
        </w:rPr>
        <w:t xml:space="preserve">Pri zameraní šírky uvedieme šírku od kraju </w:t>
      </w:r>
      <w:proofErr w:type="spellStart"/>
      <w:r w:rsidRPr="009A4CE4">
        <w:rPr>
          <w:rFonts w:ascii="Times New Roman" w:hAnsi="Times New Roman" w:cs="Times New Roman"/>
          <w:sz w:val="24"/>
        </w:rPr>
        <w:t>zasklievacej</w:t>
      </w:r>
      <w:proofErr w:type="spellEnd"/>
      <w:r w:rsidRPr="009A4CE4">
        <w:rPr>
          <w:rFonts w:ascii="Times New Roman" w:hAnsi="Times New Roman" w:cs="Times New Roman"/>
          <w:sz w:val="24"/>
        </w:rPr>
        <w:t xml:space="preserve"> lišty po druhý okraj </w:t>
      </w:r>
      <w:proofErr w:type="spellStart"/>
      <w:r w:rsidRPr="009A4CE4">
        <w:rPr>
          <w:rFonts w:ascii="Times New Roman" w:hAnsi="Times New Roman" w:cs="Times New Roman"/>
          <w:sz w:val="24"/>
        </w:rPr>
        <w:t>zasklievacej</w:t>
      </w:r>
      <w:proofErr w:type="spellEnd"/>
      <w:r w:rsidRPr="009A4CE4">
        <w:rPr>
          <w:rFonts w:ascii="Times New Roman" w:hAnsi="Times New Roman" w:cs="Times New Roman"/>
          <w:sz w:val="24"/>
        </w:rPr>
        <w:t xml:space="preserve"> lišty. Výška sa zameriava podobne, pridáme najviac 30mm pre horný PVC úchyt a dole pre spodný úchyt, . Stranu ovládania volíme podľa potreby, obvykle na opačnej strane ako je kľučka okna. </w:t>
      </w:r>
    </w:p>
    <w:p w:rsidR="009A4CE4" w:rsidRDefault="009A4CE4" w:rsidP="009A4CE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4CE4" w:rsidRPr="009A4CE4" w:rsidRDefault="009A4CE4" w:rsidP="009A4CE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A4CE4">
        <w:rPr>
          <w:rFonts w:ascii="Times New Roman" w:hAnsi="Times New Roman" w:cs="Times New Roman"/>
          <w:b/>
          <w:sz w:val="24"/>
        </w:rPr>
        <w:t xml:space="preserve">MONTÁŽ: </w:t>
      </w:r>
    </w:p>
    <w:p w:rsidR="009A4CE4" w:rsidRDefault="009A4CE4" w:rsidP="009A4CE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4CE4">
        <w:rPr>
          <w:rFonts w:ascii="Times New Roman" w:hAnsi="Times New Roman" w:cs="Times New Roman"/>
          <w:sz w:val="24"/>
        </w:rPr>
        <w:t xml:space="preserve">Pre vlastnú montáž potrebujeme: </w:t>
      </w:r>
    </w:p>
    <w:p w:rsidR="009A4CE4" w:rsidRPr="009A4CE4" w:rsidRDefault="009A4CE4" w:rsidP="009A4CE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A4CE4">
        <w:rPr>
          <w:rFonts w:ascii="Times New Roman" w:hAnsi="Times New Roman" w:cs="Times New Roman"/>
          <w:sz w:val="24"/>
        </w:rPr>
        <w:t xml:space="preserve">Krížový nástavec a AKU- vŕtačku </w:t>
      </w:r>
    </w:p>
    <w:p w:rsidR="009A4CE4" w:rsidRPr="009A4CE4" w:rsidRDefault="009A4CE4" w:rsidP="009A4CE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A4CE4">
        <w:rPr>
          <w:rFonts w:ascii="Times New Roman" w:hAnsi="Times New Roman" w:cs="Times New Roman"/>
          <w:sz w:val="24"/>
        </w:rPr>
        <w:t xml:space="preserve">Nôž, prípadne nožnice </w:t>
      </w:r>
    </w:p>
    <w:p w:rsidR="009A4CE4" w:rsidRDefault="009A4CE4" w:rsidP="009A4CE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4CE4" w:rsidRDefault="009A4CE4" w:rsidP="009A4CE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4CE4">
        <w:rPr>
          <w:rFonts w:ascii="Times New Roman" w:hAnsi="Times New Roman" w:cs="Times New Roman"/>
          <w:sz w:val="24"/>
        </w:rPr>
        <w:t xml:space="preserve">POSTUP:  </w:t>
      </w:r>
    </w:p>
    <w:p w:rsidR="009A4CE4" w:rsidRPr="009A4CE4" w:rsidRDefault="009A4CE4" w:rsidP="009A4CE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A4CE4">
        <w:rPr>
          <w:rFonts w:ascii="Times New Roman" w:hAnsi="Times New Roman" w:cs="Times New Roman"/>
          <w:sz w:val="24"/>
        </w:rPr>
        <w:t xml:space="preserve">žalúziu rozbalíme- dávame pritom pozor, aby sme neprerezali alebo nerozstrihli silon, rebríček alebo šnúrku  </w:t>
      </w:r>
    </w:p>
    <w:p w:rsidR="009A4CE4" w:rsidRPr="009A4CE4" w:rsidRDefault="009A4CE4" w:rsidP="009A4CE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A4CE4">
        <w:rPr>
          <w:rFonts w:ascii="Times New Roman" w:hAnsi="Times New Roman" w:cs="Times New Roman"/>
          <w:sz w:val="24"/>
        </w:rPr>
        <w:t xml:space="preserve">žalúziu pri montáži nerozťahujeme, uvoľníme len šnúrku prípadne silón  </w:t>
      </w:r>
    </w:p>
    <w:p w:rsidR="009A4CE4" w:rsidRPr="009A4CE4" w:rsidRDefault="009A4CE4" w:rsidP="009A4CE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A4CE4">
        <w:rPr>
          <w:rFonts w:ascii="Times New Roman" w:hAnsi="Times New Roman" w:cs="Times New Roman"/>
          <w:sz w:val="24"/>
        </w:rPr>
        <w:t xml:space="preserve">pribalenými skrutkami (UNI 3,5x20, TEX 3,5x22) pripevníme PVC úchyt na krídlo okna- montáž nad </w:t>
      </w:r>
      <w:proofErr w:type="spellStart"/>
      <w:r w:rsidRPr="009A4CE4">
        <w:rPr>
          <w:rFonts w:ascii="Times New Roman" w:hAnsi="Times New Roman" w:cs="Times New Roman"/>
          <w:sz w:val="24"/>
        </w:rPr>
        <w:t>zasklievaciu</w:t>
      </w:r>
      <w:proofErr w:type="spellEnd"/>
      <w:r w:rsidRPr="009A4CE4">
        <w:rPr>
          <w:rFonts w:ascii="Times New Roman" w:hAnsi="Times New Roman" w:cs="Times New Roman"/>
          <w:sz w:val="24"/>
        </w:rPr>
        <w:t xml:space="preserve"> lištu.  </w:t>
      </w:r>
    </w:p>
    <w:p w:rsidR="009A4CE4" w:rsidRPr="009A4CE4" w:rsidRDefault="009A4CE4" w:rsidP="009A4CE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A4CE4">
        <w:rPr>
          <w:rFonts w:ascii="Times New Roman" w:hAnsi="Times New Roman" w:cs="Times New Roman"/>
          <w:sz w:val="24"/>
        </w:rPr>
        <w:t xml:space="preserve">následne naň upevníme žalúziu  </w:t>
      </w:r>
    </w:p>
    <w:p w:rsidR="009A4CE4" w:rsidRPr="009A4CE4" w:rsidRDefault="009A4CE4" w:rsidP="009A4CE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A4CE4">
        <w:rPr>
          <w:rFonts w:ascii="Times New Roman" w:hAnsi="Times New Roman" w:cs="Times New Roman"/>
          <w:sz w:val="24"/>
        </w:rPr>
        <w:t xml:space="preserve">žalúziu spustíme nadol, aby sme si mohli poznačiť miesto pre spodný úchyt prípadne LUX na silón  </w:t>
      </w:r>
    </w:p>
    <w:p w:rsidR="00FD171C" w:rsidRPr="009A4CE4" w:rsidRDefault="009A4CE4" w:rsidP="009A4CE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A4CE4">
        <w:rPr>
          <w:rFonts w:ascii="Times New Roman" w:hAnsi="Times New Roman" w:cs="Times New Roman"/>
          <w:sz w:val="24"/>
        </w:rPr>
        <w:t>do pripevneného kovového (PVC) luxu vložíme valček so silónom a napneme silón</w:t>
      </w:r>
    </w:p>
    <w:sectPr w:rsidR="00FD171C" w:rsidRPr="009A4CE4" w:rsidSect="00FD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8615D"/>
    <w:multiLevelType w:val="hybridMultilevel"/>
    <w:tmpl w:val="D0FA825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EA28BA"/>
    <w:multiLevelType w:val="hybridMultilevel"/>
    <w:tmpl w:val="5D12EF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CE4"/>
    <w:rsid w:val="003A460F"/>
    <w:rsid w:val="009A4CE4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529C"/>
  <w15:docId w15:val="{A4FC3E0D-3E5B-45DC-BB59-A5D57F59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17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>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hp</cp:lastModifiedBy>
  <cp:revision>4</cp:revision>
  <dcterms:created xsi:type="dcterms:W3CDTF">2015-08-27T11:22:00Z</dcterms:created>
  <dcterms:modified xsi:type="dcterms:W3CDTF">2020-06-16T14:27:00Z</dcterms:modified>
</cp:coreProperties>
</file>